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45"/>
      </w:tblGrid>
      <w:tr w:rsidR="00275243" w14:paraId="4DA5584F" w14:textId="77777777" w:rsidTr="00275243">
        <w:tc>
          <w:tcPr>
            <w:tcW w:w="9345" w:type="dxa"/>
          </w:tcPr>
          <w:p w14:paraId="385C729A" w14:textId="66352C0A" w:rsidR="00275243" w:rsidRPr="00275243" w:rsidRDefault="00275243" w:rsidP="002752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Входной билет на выставку "Врубель. Рождение нового искусства" и шедевры керамики декоративно-прикладного искусства XVIII-XIX веков"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(далее – Билет)</w:t>
            </w:r>
          </w:p>
        </w:tc>
      </w:tr>
      <w:tr w:rsidR="00275243" w:rsidRPr="00275243" w14:paraId="4E59C3ED" w14:textId="77777777" w:rsidTr="00275243">
        <w:tc>
          <w:tcPr>
            <w:tcW w:w="9345" w:type="dxa"/>
          </w:tcPr>
          <w:p w14:paraId="31A0F6A1" w14:textId="01D3B863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ind w:hanging="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Стоимость Билета для различных категорий посетителей </w:t>
            </w:r>
          </w:p>
          <w:p w14:paraId="07223E8E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Взрослые посетители:</w:t>
            </w:r>
          </w:p>
          <w:p w14:paraId="47C68CAD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</w:r>
            <w:r w:rsidRPr="002752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- 450 рублей.</w:t>
            </w:r>
          </w:p>
          <w:p w14:paraId="270FA071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предоставлению подтверждающих документов:</w:t>
            </w:r>
          </w:p>
          <w:p w14:paraId="1D8ACF7E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- учащиеся старше 16 лет;</w:t>
            </w:r>
          </w:p>
          <w:p w14:paraId="7146D057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- члены творческих Союзов дизайнеров.</w:t>
            </w:r>
            <w:r w:rsidRPr="0027524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ab/>
            </w:r>
          </w:p>
          <w:p w14:paraId="44B382F4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- 350 рублей</w:t>
            </w:r>
          </w:p>
          <w:p w14:paraId="35B3B377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предоставлению подтверждающих документов:</w:t>
            </w:r>
          </w:p>
          <w:p w14:paraId="49F8BA7D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- пенсионеры.</w:t>
            </w:r>
            <w:r w:rsidRPr="0027524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ab/>
            </w:r>
          </w:p>
          <w:p w14:paraId="66173A94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- 300 рублей</w:t>
            </w:r>
          </w:p>
          <w:p w14:paraId="242F328F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предоставлению подтверждающих документов:</w:t>
            </w:r>
          </w:p>
          <w:p w14:paraId="41B355EA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27524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граждане, находящиеся в домах-интернатах для инвалидов и престарелых старше 16 лет;</w:t>
            </w:r>
          </w:p>
          <w:p w14:paraId="17F3D42B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- музейные работники.</w:t>
            </w:r>
            <w:r w:rsidRPr="0027524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ab/>
            </w:r>
          </w:p>
          <w:p w14:paraId="001F2727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- 50 рублей</w:t>
            </w:r>
          </w:p>
          <w:p w14:paraId="462DB91E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Лица, имеющие право бесплатного посещения музея (по предоставлению подтверждающих документов):</w:t>
            </w:r>
          </w:p>
          <w:p w14:paraId="63238558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- посетители, не достигшие 16 лет;</w:t>
            </w:r>
          </w:p>
          <w:p w14:paraId="64BF7A33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- участники и ветераны ВОВ;</w:t>
            </w:r>
          </w:p>
          <w:p w14:paraId="20BFF2B0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- неработающие инвалиды 1-й и 2-й групп, дети-инвалиды;</w:t>
            </w:r>
          </w:p>
          <w:p w14:paraId="7ECDFC96" w14:textId="122E8AB8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- одно лицо, сопровождающее инвалида 1-й группы, реб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ё</w:t>
            </w: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нка инвалида;</w:t>
            </w:r>
          </w:p>
          <w:p w14:paraId="3F5FFE9A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- военнослужащие срочной службы;</w:t>
            </w:r>
          </w:p>
          <w:p w14:paraId="60B73A60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- члены многодетных семей;</w:t>
            </w:r>
          </w:p>
          <w:p w14:paraId="70476C4F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- ветераны боевых действий и участники специальной военной операции;</w:t>
            </w:r>
          </w:p>
          <w:p w14:paraId="7F130111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- члены ICOM;</w:t>
            </w:r>
          </w:p>
          <w:p w14:paraId="171CD872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- Герои Советского Союза, Герои Социалистического Труда, Герои РФ, полные кавалеры</w:t>
            </w:r>
          </w:p>
          <w:p w14:paraId="48A85D36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Ордена Славы;</w:t>
            </w:r>
          </w:p>
          <w:p w14:paraId="7E0CCB9C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- бывшие узники фашистских лагерей, реабилитированные и лица, признанные</w:t>
            </w:r>
          </w:p>
          <w:p w14:paraId="4BEC2E8F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пострадавшими от политических репрессий, труженики тыла, жители блокадного</w:t>
            </w:r>
          </w:p>
          <w:p w14:paraId="3EC30CC6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Ленинграда;</w:t>
            </w:r>
          </w:p>
          <w:p w14:paraId="5BCDE630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- члены Творческого союза художников декоративно-прикладного искусства;</w:t>
            </w:r>
          </w:p>
          <w:p w14:paraId="0504AC9D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- члены и сотрудники Российской академии художеств.</w:t>
            </w:r>
          </w:p>
          <w:p w14:paraId="1F5EA91A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первый вторник каждого месяца по предоставлению подтверждающих документов:</w:t>
            </w:r>
          </w:p>
          <w:p w14:paraId="0D8A086A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 лица, не достигшие 18 лет;</w:t>
            </w:r>
          </w:p>
          <w:p w14:paraId="0371864E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-лица, обучающиеся по основным профессиональным образовательным программам;</w:t>
            </w:r>
          </w:p>
          <w:p w14:paraId="353A0FDD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 члены семей лиц, участвующих в специальной военной</w:t>
            </w:r>
          </w:p>
          <w:p w14:paraId="0F7F6D9A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операции, в том числе члены семей военнослужащих,</w:t>
            </w:r>
          </w:p>
          <w:p w14:paraId="269C5808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погибших в связи с выполнением задач специальной</w:t>
            </w:r>
          </w:p>
          <w:p w14:paraId="56E9EF64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военной операции.</w:t>
            </w:r>
          </w:p>
          <w:p w14:paraId="6791A9EA" w14:textId="77777777" w:rsidR="00275243" w:rsidRPr="00275243" w:rsidRDefault="00275243" w:rsidP="00275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752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 бесплатно.</w:t>
            </w:r>
          </w:p>
          <w:p w14:paraId="5B39AAC9" w14:textId="5D67B4E9" w:rsidR="00275243" w:rsidRPr="00275243" w:rsidRDefault="00275243" w:rsidP="00275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275243">
              <w:rPr>
                <w:rFonts w:ascii="Times New Roman" w:hAnsi="Times New Roman" w:cs="Times New Roman"/>
                <w:b/>
                <w:sz w:val="28"/>
                <w:szCs w:val="28"/>
              </w:rPr>
              <w:t>риобретение Билетов доступн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2752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«Пушкинской карте»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посещение доступно </w:t>
            </w:r>
            <w:r w:rsidRPr="00275243">
              <w:rPr>
                <w:rFonts w:ascii="Times New Roman" w:hAnsi="Times New Roman" w:cs="Times New Roman"/>
                <w:b/>
                <w:sz w:val="28"/>
                <w:szCs w:val="28"/>
              </w:rPr>
              <w:t>по карте «Друг Музея».</w:t>
            </w:r>
          </w:p>
        </w:tc>
      </w:tr>
    </w:tbl>
    <w:p w14:paraId="1361F30C" w14:textId="77777777" w:rsidR="00C4722A" w:rsidRPr="00275243" w:rsidRDefault="00C4722A">
      <w:pPr>
        <w:rPr>
          <w:rFonts w:ascii="Times New Roman" w:hAnsi="Times New Roman" w:cs="Times New Roman"/>
          <w:sz w:val="28"/>
          <w:szCs w:val="28"/>
        </w:rPr>
      </w:pPr>
    </w:p>
    <w:sectPr w:rsidR="00C4722A" w:rsidRPr="00275243" w:rsidSect="00275243">
      <w:headerReference w:type="default" r:id="rId6"/>
      <w:pgSz w:w="11906" w:h="16838"/>
      <w:pgMar w:top="67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4F444" w14:textId="77777777" w:rsidR="001A4202" w:rsidRDefault="001A4202" w:rsidP="00275243">
      <w:pPr>
        <w:spacing w:after="0" w:line="240" w:lineRule="auto"/>
      </w:pPr>
      <w:r>
        <w:separator/>
      </w:r>
    </w:p>
  </w:endnote>
  <w:endnote w:type="continuationSeparator" w:id="0">
    <w:p w14:paraId="18A05ED0" w14:textId="77777777" w:rsidR="001A4202" w:rsidRDefault="001A4202" w:rsidP="00275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63D17" w14:textId="77777777" w:rsidR="001A4202" w:rsidRDefault="001A4202" w:rsidP="00275243">
      <w:pPr>
        <w:spacing w:after="0" w:line="240" w:lineRule="auto"/>
      </w:pPr>
      <w:r>
        <w:separator/>
      </w:r>
    </w:p>
  </w:footnote>
  <w:footnote w:type="continuationSeparator" w:id="0">
    <w:p w14:paraId="43F624B2" w14:textId="77777777" w:rsidR="001A4202" w:rsidRDefault="001A4202" w:rsidP="00275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D0B5E" w14:textId="1ACC5276" w:rsidR="00275243" w:rsidRPr="00275243" w:rsidRDefault="00275243" w:rsidP="00275243">
    <w:pPr>
      <w:pBdr>
        <w:top w:val="nil"/>
        <w:left w:val="nil"/>
        <w:bottom w:val="nil"/>
        <w:right w:val="nil"/>
        <w:between w:val="nil"/>
      </w:pBdr>
      <w:tabs>
        <w:tab w:val="left" w:pos="7371"/>
      </w:tabs>
      <w:spacing w:line="240" w:lineRule="auto"/>
      <w:jc w:val="right"/>
      <w:rPr>
        <w:rFonts w:ascii="Times New Roman" w:hAnsi="Times New Roman" w:cs="Times New Roman"/>
        <w:b/>
        <w:bCs/>
        <w:color w:val="000000"/>
        <w:sz w:val="28"/>
        <w:szCs w:val="28"/>
      </w:rPr>
    </w:pPr>
    <w:r w:rsidRPr="00275243">
      <w:rPr>
        <w:rFonts w:ascii="Times New Roman" w:hAnsi="Times New Roman" w:cs="Times New Roman"/>
        <w:b/>
        <w:bCs/>
        <w:i/>
        <w:color w:val="000000"/>
        <w:sz w:val="28"/>
        <w:szCs w:val="28"/>
      </w:rPr>
      <w:t xml:space="preserve">Приложение к Приказу № </w:t>
    </w:r>
    <w:r w:rsidRPr="00275243">
      <w:rPr>
        <w:rFonts w:ascii="Times New Roman" w:hAnsi="Times New Roman" w:cs="Times New Roman"/>
        <w:b/>
        <w:bCs/>
        <w:i/>
        <w:color w:val="000000"/>
        <w:sz w:val="28"/>
        <w:szCs w:val="28"/>
      </w:rPr>
      <w:t>572</w:t>
    </w:r>
    <w:r w:rsidRPr="00275243">
      <w:rPr>
        <w:rFonts w:ascii="Times New Roman" w:hAnsi="Times New Roman" w:cs="Times New Roman"/>
        <w:b/>
        <w:bCs/>
        <w:i/>
        <w:color w:val="000000"/>
        <w:sz w:val="28"/>
        <w:szCs w:val="28"/>
      </w:rPr>
      <w:t xml:space="preserve"> от </w:t>
    </w:r>
    <w:r w:rsidRPr="00275243">
      <w:rPr>
        <w:rFonts w:ascii="Times New Roman" w:hAnsi="Times New Roman" w:cs="Times New Roman"/>
        <w:b/>
        <w:bCs/>
        <w:i/>
        <w:color w:val="000000"/>
        <w:sz w:val="28"/>
        <w:szCs w:val="28"/>
      </w:rPr>
      <w:t>11.09.2026</w:t>
    </w:r>
  </w:p>
  <w:p w14:paraId="65A17886" w14:textId="77777777" w:rsidR="00275243" w:rsidRDefault="00275243">
    <w:pPr>
      <w:pStyle w:val="ad"/>
    </w:pPr>
  </w:p>
  <w:p w14:paraId="70577C8D" w14:textId="77777777" w:rsidR="00275243" w:rsidRDefault="00275243">
    <w:pPr>
      <w:pStyle w:val="ad"/>
    </w:pPr>
  </w:p>
  <w:p w14:paraId="54A8B74F" w14:textId="77777777" w:rsidR="00275243" w:rsidRDefault="00275243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243"/>
    <w:rsid w:val="001A4202"/>
    <w:rsid w:val="00275243"/>
    <w:rsid w:val="00703F20"/>
    <w:rsid w:val="00C21E19"/>
    <w:rsid w:val="00C4722A"/>
    <w:rsid w:val="00D4172B"/>
    <w:rsid w:val="00F44F63"/>
    <w:rsid w:val="00F4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3ED48"/>
  <w15:chartTrackingRefBased/>
  <w15:docId w15:val="{96470858-9596-4DFA-9E04-BFFDECDD0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5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5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52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5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52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5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5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5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5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52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52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52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52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52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52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52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52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52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5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5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5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5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5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52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52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52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52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52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524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75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75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75243"/>
  </w:style>
  <w:style w:type="paragraph" w:styleId="af">
    <w:name w:val="footer"/>
    <w:basedOn w:val="a"/>
    <w:link w:val="af0"/>
    <w:uiPriority w:val="99"/>
    <w:unhideWhenUsed/>
    <w:rsid w:val="00275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75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Дариа Мамаева</dc:creator>
  <cp:keywords/>
  <dc:description/>
  <cp:lastModifiedBy>Дариа Мамаева</cp:lastModifiedBy>
  <cp:revision>1</cp:revision>
  <dcterms:created xsi:type="dcterms:W3CDTF">2026-09-22T15:45:00Z</dcterms:created>
  <dcterms:modified xsi:type="dcterms:W3CDTF">2026-09-22T15:50:00Z</dcterms:modified>
</cp:coreProperties>
</file>